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table-with-and-without-a-header-row"/>
      <w:r>
        <w:t xml:space="preserve">A table, with and without a header row</w:t>
      </w:r>
      <w:bookmarkEnd w:id="20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