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nested-lists"/>
    <w:p>
      <w:pPr>
        <w:pStyle w:val="Heading2"/>
      </w:pPr>
      <w:r>
        <w:t xml:space="preserve">Some nested lists</w:t>
      </w:r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numPr>
          <w:ilvl w:val="0"/>
          <w:numId w:val="1006"/>
        </w:numPr>
        <w:pStyle w:val="Compact"/>
      </w:pPr>
      <w:r>
        <w:t xml:space="preserve">Different list adjacent to the one above.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01">
    <w:nsid w:val="A9970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